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9B485" w14:textId="77777777" w:rsidR="00135FF1" w:rsidRPr="00135FF1" w:rsidRDefault="00135FF1" w:rsidP="00135FF1">
      <w:pPr>
        <w:shd w:val="clear" w:color="auto" w:fill="EEEEEE"/>
        <w:spacing w:after="150" w:line="240" w:lineRule="auto"/>
        <w:textAlignment w:val="baseline"/>
        <w:outlineLvl w:val="0"/>
        <w:rPr>
          <w:rFonts w:ascii="Arial" w:eastAsia="Times New Roman" w:hAnsi="Arial" w:cs="Arial"/>
          <w:b/>
          <w:bCs/>
          <w:color w:val="DE712D"/>
          <w:kern w:val="36"/>
          <w:sz w:val="51"/>
          <w:szCs w:val="51"/>
          <w:lang w:eastAsia="en-GB"/>
        </w:rPr>
      </w:pPr>
      <w:r w:rsidRPr="00135FF1">
        <w:rPr>
          <w:rFonts w:ascii="Arial" w:eastAsia="Times New Roman" w:hAnsi="Arial" w:cs="Arial"/>
          <w:b/>
          <w:bCs/>
          <w:color w:val="FF0000"/>
          <w:kern w:val="36"/>
          <w:sz w:val="51"/>
          <w:szCs w:val="51"/>
          <w:lang w:eastAsia="en-GB"/>
        </w:rPr>
        <w:t>Treating Customers Fairly</w:t>
      </w:r>
    </w:p>
    <w:p w14:paraId="126F1C20" w14:textId="2C8DFF5A" w:rsidR="00135FF1" w:rsidRPr="00135FF1" w:rsidRDefault="00135FF1" w:rsidP="00135FF1">
      <w:pPr>
        <w:shd w:val="clear" w:color="auto" w:fill="FFFFFF"/>
        <w:spacing w:after="150" w:line="240" w:lineRule="auto"/>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 xml:space="preserve">At </w:t>
      </w:r>
      <w:bookmarkStart w:id="0" w:name="_Hlk48289791"/>
      <w:r>
        <w:rPr>
          <w:rFonts w:ascii="inherit" w:eastAsia="Times New Roman" w:hAnsi="inherit" w:cs="Arial"/>
          <w:color w:val="333333"/>
          <w:sz w:val="21"/>
          <w:szCs w:val="21"/>
          <w:lang w:eastAsia="en-GB"/>
        </w:rPr>
        <w:t>ABN Finance &amp; Leasing</w:t>
      </w:r>
      <w:r w:rsidRPr="00135FF1">
        <w:rPr>
          <w:rFonts w:ascii="inherit" w:eastAsia="Times New Roman" w:hAnsi="inherit" w:cs="Arial"/>
          <w:color w:val="333333"/>
          <w:sz w:val="21"/>
          <w:szCs w:val="21"/>
          <w:lang w:eastAsia="en-GB"/>
        </w:rPr>
        <w:t xml:space="preserve"> </w:t>
      </w:r>
      <w:bookmarkEnd w:id="0"/>
      <w:r w:rsidRPr="00135FF1">
        <w:rPr>
          <w:rFonts w:ascii="inherit" w:eastAsia="Times New Roman" w:hAnsi="inherit" w:cs="Arial"/>
          <w:color w:val="333333"/>
          <w:sz w:val="21"/>
          <w:szCs w:val="21"/>
          <w:lang w:eastAsia="en-GB"/>
        </w:rPr>
        <w:t xml:space="preserve">Ltd we are committed to giving you excellent customer service and treating you fairly. We are fully committed to providing the highest standards of client service and advice and we never forget that you have a choice of supplier and are grateful that </w:t>
      </w:r>
      <w:proofErr w:type="gramStart"/>
      <w:r w:rsidRPr="00135FF1">
        <w:rPr>
          <w:rFonts w:ascii="inherit" w:eastAsia="Times New Roman" w:hAnsi="inherit" w:cs="Arial"/>
          <w:color w:val="333333"/>
          <w:sz w:val="21"/>
          <w:szCs w:val="21"/>
          <w:lang w:eastAsia="en-GB"/>
        </w:rPr>
        <w:t>you've</w:t>
      </w:r>
      <w:proofErr w:type="gramEnd"/>
      <w:r w:rsidRPr="00135FF1">
        <w:rPr>
          <w:rFonts w:ascii="inherit" w:eastAsia="Times New Roman" w:hAnsi="inherit" w:cs="Arial"/>
          <w:color w:val="333333"/>
          <w:sz w:val="21"/>
          <w:szCs w:val="21"/>
          <w:lang w:eastAsia="en-GB"/>
        </w:rPr>
        <w:t xml:space="preserve"> chosen us.</w:t>
      </w:r>
    </w:p>
    <w:p w14:paraId="4B96A7E1" w14:textId="77777777" w:rsidR="00135FF1" w:rsidRPr="00135FF1" w:rsidRDefault="00135FF1" w:rsidP="00135FF1">
      <w:pPr>
        <w:shd w:val="clear" w:color="auto" w:fill="FFFFFF"/>
        <w:spacing w:after="150" w:line="240" w:lineRule="auto"/>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Treating Customers Fairly (TCF) is a key principle set by the financial regulator the Financial Conduct Authority (FCA) to ensure that customers are treated fairly.</w:t>
      </w:r>
    </w:p>
    <w:p w14:paraId="6DB33BAD" w14:textId="0DEA8154" w:rsidR="00135FF1" w:rsidRPr="00135FF1" w:rsidRDefault="00135FF1" w:rsidP="00135FF1">
      <w:pPr>
        <w:shd w:val="clear" w:color="auto" w:fill="FFFFFF"/>
        <w:spacing w:after="150" w:line="240" w:lineRule="auto"/>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At ABN Finance &amp; Leasing Ltd we adhere to the FCA's six guiding principles on how to engage with customers, these govern how we communicate with our customers, the level of service we provide and the fairness of our products, services and procedures.</w:t>
      </w:r>
    </w:p>
    <w:p w14:paraId="10054CFE" w14:textId="77777777" w:rsidR="00135FF1" w:rsidRPr="00135FF1" w:rsidRDefault="00135FF1" w:rsidP="00135FF1">
      <w:pPr>
        <w:shd w:val="clear" w:color="auto" w:fill="FFFFFF"/>
        <w:spacing w:after="150" w:line="240" w:lineRule="auto"/>
        <w:textAlignment w:val="baseline"/>
        <w:outlineLvl w:val="1"/>
        <w:rPr>
          <w:rFonts w:ascii="Arial" w:eastAsia="Times New Roman" w:hAnsi="Arial" w:cs="Arial"/>
          <w:b/>
          <w:bCs/>
          <w:color w:val="FF0000"/>
          <w:sz w:val="39"/>
          <w:szCs w:val="39"/>
          <w:lang w:eastAsia="en-GB"/>
        </w:rPr>
      </w:pPr>
      <w:r w:rsidRPr="00135FF1">
        <w:rPr>
          <w:rFonts w:ascii="Arial" w:eastAsia="Times New Roman" w:hAnsi="Arial" w:cs="Arial"/>
          <w:b/>
          <w:bCs/>
          <w:color w:val="FF0000"/>
          <w:sz w:val="39"/>
          <w:szCs w:val="39"/>
          <w:lang w:eastAsia="en-GB"/>
        </w:rPr>
        <w:t>The six principles that we strive to achieve to ensure fair treatment of our customers</w:t>
      </w:r>
    </w:p>
    <w:p w14:paraId="36676A8A" w14:textId="77777777" w:rsidR="00135FF1" w:rsidRPr="00135FF1" w:rsidRDefault="00135FF1" w:rsidP="00135FF1">
      <w:pPr>
        <w:numPr>
          <w:ilvl w:val="0"/>
          <w:numId w:val="8"/>
        </w:numPr>
        <w:shd w:val="clear" w:color="auto" w:fill="FFFFFF"/>
        <w:spacing w:after="150" w:line="240" w:lineRule="auto"/>
        <w:ind w:left="450"/>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Consumers can be confident that they are dealing with firms where the fair treatment of customers is central to the corporate culture.</w:t>
      </w:r>
    </w:p>
    <w:p w14:paraId="386F07CD" w14:textId="77777777" w:rsidR="00135FF1" w:rsidRPr="00135FF1" w:rsidRDefault="00135FF1" w:rsidP="00135FF1">
      <w:pPr>
        <w:numPr>
          <w:ilvl w:val="0"/>
          <w:numId w:val="8"/>
        </w:numPr>
        <w:shd w:val="clear" w:color="auto" w:fill="FFFFFF"/>
        <w:spacing w:after="150" w:line="240" w:lineRule="auto"/>
        <w:ind w:left="450"/>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Products and services marketed and sold in the retail market are designed to meet the needs of identified consumer groups and are targeted accordingly.</w:t>
      </w:r>
    </w:p>
    <w:p w14:paraId="168B0AE2" w14:textId="77777777" w:rsidR="00135FF1" w:rsidRPr="00135FF1" w:rsidRDefault="00135FF1" w:rsidP="00135FF1">
      <w:pPr>
        <w:numPr>
          <w:ilvl w:val="0"/>
          <w:numId w:val="8"/>
        </w:numPr>
        <w:shd w:val="clear" w:color="auto" w:fill="FFFFFF"/>
        <w:spacing w:after="150" w:line="240" w:lineRule="auto"/>
        <w:ind w:left="450"/>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Consumers are provided with clear information and are kept appropriately informed before, during and after the point of sale.</w:t>
      </w:r>
    </w:p>
    <w:p w14:paraId="6F2D378C" w14:textId="77777777" w:rsidR="00135FF1" w:rsidRPr="00135FF1" w:rsidRDefault="00135FF1" w:rsidP="00135FF1">
      <w:pPr>
        <w:numPr>
          <w:ilvl w:val="0"/>
          <w:numId w:val="8"/>
        </w:numPr>
        <w:shd w:val="clear" w:color="auto" w:fill="FFFFFF"/>
        <w:spacing w:after="150" w:line="240" w:lineRule="auto"/>
        <w:ind w:left="450"/>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Where consumers receive advice, the advice is suitable and takes account of their circumstances.</w:t>
      </w:r>
    </w:p>
    <w:p w14:paraId="34B8DF96" w14:textId="77777777" w:rsidR="00135FF1" w:rsidRPr="00135FF1" w:rsidRDefault="00135FF1" w:rsidP="00135FF1">
      <w:pPr>
        <w:numPr>
          <w:ilvl w:val="0"/>
          <w:numId w:val="8"/>
        </w:numPr>
        <w:shd w:val="clear" w:color="auto" w:fill="FFFFFF"/>
        <w:spacing w:after="150" w:line="240" w:lineRule="auto"/>
        <w:ind w:left="450"/>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Consumers are provided with products that perform as firms have led them to expect, and the associated service is of an acceptable standard and as they have been led to expect.</w:t>
      </w:r>
    </w:p>
    <w:p w14:paraId="33663C5C" w14:textId="77777777" w:rsidR="00135FF1" w:rsidRPr="00135FF1" w:rsidRDefault="00135FF1" w:rsidP="00135FF1">
      <w:pPr>
        <w:numPr>
          <w:ilvl w:val="0"/>
          <w:numId w:val="8"/>
        </w:numPr>
        <w:shd w:val="clear" w:color="auto" w:fill="FFFFFF"/>
        <w:spacing w:after="150" w:line="240" w:lineRule="auto"/>
        <w:ind w:left="450"/>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Consumers do not face unreasonable post-sale barriers imposed by firms to change product, switch provider, submit a claim or make a complaint.</w:t>
      </w:r>
    </w:p>
    <w:p w14:paraId="7426581B" w14:textId="77777777" w:rsidR="00135FF1" w:rsidRPr="00135FF1" w:rsidRDefault="00135FF1" w:rsidP="00135FF1">
      <w:pPr>
        <w:shd w:val="clear" w:color="auto" w:fill="FFFFFF"/>
        <w:spacing w:after="150" w:line="240" w:lineRule="auto"/>
        <w:textAlignment w:val="baseline"/>
        <w:outlineLvl w:val="1"/>
        <w:rPr>
          <w:rFonts w:ascii="Arial" w:eastAsia="Times New Roman" w:hAnsi="Arial" w:cs="Arial"/>
          <w:b/>
          <w:bCs/>
          <w:color w:val="FF0000"/>
          <w:sz w:val="39"/>
          <w:szCs w:val="39"/>
          <w:lang w:eastAsia="en-GB"/>
        </w:rPr>
      </w:pPr>
      <w:r w:rsidRPr="00135FF1">
        <w:rPr>
          <w:rFonts w:ascii="Arial" w:eastAsia="Times New Roman" w:hAnsi="Arial" w:cs="Arial"/>
          <w:b/>
          <w:bCs/>
          <w:color w:val="FF0000"/>
          <w:sz w:val="39"/>
          <w:szCs w:val="39"/>
          <w:lang w:eastAsia="en-GB"/>
        </w:rPr>
        <w:t>Ways we meet these requirements in the day to day running of our business</w:t>
      </w:r>
    </w:p>
    <w:p w14:paraId="7E0EF6F8" w14:textId="77777777" w:rsidR="00135FF1" w:rsidRPr="00135FF1" w:rsidRDefault="00135FF1" w:rsidP="00135FF1">
      <w:pPr>
        <w:numPr>
          <w:ilvl w:val="0"/>
          <w:numId w:val="9"/>
        </w:numPr>
        <w:shd w:val="clear" w:color="auto" w:fill="FFFFFF"/>
        <w:spacing w:after="150" w:line="240" w:lineRule="auto"/>
        <w:ind w:left="450"/>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We continually aim to understand the needs of our clients</w:t>
      </w:r>
    </w:p>
    <w:p w14:paraId="1F258F57" w14:textId="77777777" w:rsidR="00135FF1" w:rsidRPr="00135FF1" w:rsidRDefault="00135FF1" w:rsidP="00135FF1">
      <w:pPr>
        <w:numPr>
          <w:ilvl w:val="0"/>
          <w:numId w:val="9"/>
        </w:numPr>
        <w:shd w:val="clear" w:color="auto" w:fill="FFFFFF"/>
        <w:spacing w:after="150" w:line="240" w:lineRule="auto"/>
        <w:ind w:left="450"/>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We ensure that the marketing of our products is appropriately targeted, clear, not misleading and highlights the risks/conditions as well as the key features/benefits of a product.</w:t>
      </w:r>
    </w:p>
    <w:p w14:paraId="7EF8D132" w14:textId="77777777" w:rsidR="00135FF1" w:rsidRPr="00135FF1" w:rsidRDefault="00135FF1" w:rsidP="00135FF1">
      <w:pPr>
        <w:numPr>
          <w:ilvl w:val="0"/>
          <w:numId w:val="9"/>
        </w:numPr>
        <w:shd w:val="clear" w:color="auto" w:fill="FFFFFF"/>
        <w:spacing w:after="150" w:line="240" w:lineRule="auto"/>
        <w:ind w:left="450"/>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We make certain our clients understand the risks associated with our services at the outset of an instruction.</w:t>
      </w:r>
    </w:p>
    <w:p w14:paraId="2A7E6E24" w14:textId="77777777" w:rsidR="00135FF1" w:rsidRPr="00135FF1" w:rsidRDefault="00135FF1" w:rsidP="00135FF1">
      <w:pPr>
        <w:numPr>
          <w:ilvl w:val="0"/>
          <w:numId w:val="9"/>
        </w:numPr>
        <w:shd w:val="clear" w:color="auto" w:fill="FFFFFF"/>
        <w:spacing w:after="150" w:line="240" w:lineRule="auto"/>
        <w:ind w:left="450"/>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We keep our clients fully informed in a clear and fair manner that is unambiguous and not misleading.</w:t>
      </w:r>
    </w:p>
    <w:p w14:paraId="4F542209" w14:textId="77777777" w:rsidR="00135FF1" w:rsidRPr="00135FF1" w:rsidRDefault="00135FF1" w:rsidP="00135FF1">
      <w:pPr>
        <w:numPr>
          <w:ilvl w:val="0"/>
          <w:numId w:val="9"/>
        </w:numPr>
        <w:shd w:val="clear" w:color="auto" w:fill="FFFFFF"/>
        <w:spacing w:after="150" w:line="240" w:lineRule="auto"/>
        <w:ind w:left="450"/>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We ensure our services are delivered with clarity and transparency and do not contain hidden conditions or rely on complex technical definitions.</w:t>
      </w:r>
    </w:p>
    <w:p w14:paraId="69AA8DA1" w14:textId="77777777" w:rsidR="00135FF1" w:rsidRPr="00135FF1" w:rsidRDefault="00135FF1" w:rsidP="00135FF1">
      <w:pPr>
        <w:numPr>
          <w:ilvl w:val="0"/>
          <w:numId w:val="9"/>
        </w:numPr>
        <w:shd w:val="clear" w:color="auto" w:fill="FFFFFF"/>
        <w:spacing w:after="150" w:line="240" w:lineRule="auto"/>
        <w:ind w:left="450"/>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 xml:space="preserve">Any advice provided will be appropriate and </w:t>
      </w:r>
      <w:proofErr w:type="gramStart"/>
      <w:r w:rsidRPr="00135FF1">
        <w:rPr>
          <w:rFonts w:ascii="inherit" w:eastAsia="Times New Roman" w:hAnsi="inherit" w:cs="Arial"/>
          <w:color w:val="333333"/>
          <w:sz w:val="21"/>
          <w:szCs w:val="21"/>
          <w:lang w:eastAsia="en-GB"/>
        </w:rPr>
        <w:t>take into account</w:t>
      </w:r>
      <w:proofErr w:type="gramEnd"/>
      <w:r w:rsidRPr="00135FF1">
        <w:rPr>
          <w:rFonts w:ascii="inherit" w:eastAsia="Times New Roman" w:hAnsi="inherit" w:cs="Arial"/>
          <w:color w:val="333333"/>
          <w:sz w:val="21"/>
          <w:szCs w:val="21"/>
          <w:lang w:eastAsia="en-GB"/>
        </w:rPr>
        <w:t xml:space="preserve"> the customer's individual needs and circumstances.</w:t>
      </w:r>
    </w:p>
    <w:p w14:paraId="4F085BF0" w14:textId="77777777" w:rsidR="00135FF1" w:rsidRPr="00135FF1" w:rsidRDefault="00135FF1" w:rsidP="00135FF1">
      <w:pPr>
        <w:numPr>
          <w:ilvl w:val="0"/>
          <w:numId w:val="9"/>
        </w:numPr>
        <w:shd w:val="clear" w:color="auto" w:fill="FFFFFF"/>
        <w:spacing w:after="150" w:line="240" w:lineRule="auto"/>
        <w:ind w:left="450"/>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We take our clients' privacy seriously and ensure that our staff are aware of and follow rules in relation to data protection to ensure that clients' details are kept secure and confidential.</w:t>
      </w:r>
    </w:p>
    <w:p w14:paraId="0EBBE919" w14:textId="77777777" w:rsidR="00135FF1" w:rsidRPr="00135FF1" w:rsidRDefault="00135FF1" w:rsidP="00135FF1">
      <w:pPr>
        <w:numPr>
          <w:ilvl w:val="0"/>
          <w:numId w:val="9"/>
        </w:numPr>
        <w:shd w:val="clear" w:color="auto" w:fill="FFFFFF"/>
        <w:spacing w:after="150" w:line="240" w:lineRule="auto"/>
        <w:ind w:left="450"/>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We take any complaint seriously and will deal with any complaints promptly and make improvements to our operations where required.</w:t>
      </w:r>
    </w:p>
    <w:p w14:paraId="59EA0E91" w14:textId="77777777" w:rsidR="00135FF1" w:rsidRPr="00135FF1" w:rsidRDefault="00135FF1" w:rsidP="00135FF1">
      <w:pPr>
        <w:shd w:val="clear" w:color="auto" w:fill="FFFFFF"/>
        <w:spacing w:after="150" w:line="240" w:lineRule="auto"/>
        <w:textAlignment w:val="baseline"/>
        <w:outlineLvl w:val="1"/>
        <w:rPr>
          <w:rFonts w:ascii="Arial" w:eastAsia="Times New Roman" w:hAnsi="Arial" w:cs="Arial"/>
          <w:b/>
          <w:bCs/>
          <w:color w:val="FF0000"/>
          <w:sz w:val="39"/>
          <w:szCs w:val="39"/>
          <w:lang w:eastAsia="en-GB"/>
        </w:rPr>
      </w:pPr>
      <w:r w:rsidRPr="00135FF1">
        <w:rPr>
          <w:rFonts w:ascii="Arial" w:eastAsia="Times New Roman" w:hAnsi="Arial" w:cs="Arial"/>
          <w:b/>
          <w:bCs/>
          <w:color w:val="FF0000"/>
          <w:sz w:val="39"/>
          <w:szCs w:val="39"/>
          <w:lang w:eastAsia="en-GB"/>
        </w:rPr>
        <w:lastRenderedPageBreak/>
        <w:t>If you have a complaint</w:t>
      </w:r>
    </w:p>
    <w:p w14:paraId="033DAA25" w14:textId="77777777" w:rsidR="00135FF1" w:rsidRPr="00135FF1" w:rsidRDefault="00135FF1" w:rsidP="00135FF1">
      <w:pPr>
        <w:shd w:val="clear" w:color="auto" w:fill="FFFFFF"/>
        <w:spacing w:after="0" w:line="240" w:lineRule="auto"/>
        <w:textAlignment w:val="baseline"/>
        <w:rPr>
          <w:rFonts w:ascii="inherit" w:eastAsia="Times New Roman" w:hAnsi="inherit" w:cs="Arial"/>
          <w:color w:val="333333"/>
          <w:sz w:val="21"/>
          <w:szCs w:val="21"/>
          <w:lang w:eastAsia="en-GB"/>
        </w:rPr>
      </w:pPr>
      <w:r w:rsidRPr="00135FF1">
        <w:rPr>
          <w:rFonts w:ascii="inherit" w:eastAsia="Times New Roman" w:hAnsi="inherit" w:cs="Arial"/>
          <w:color w:val="333333"/>
          <w:sz w:val="21"/>
          <w:szCs w:val="21"/>
          <w:lang w:eastAsia="en-GB"/>
        </w:rPr>
        <w:t>Please visit our </w:t>
      </w:r>
      <w:hyperlink r:id="rId8" w:history="1">
        <w:r w:rsidRPr="00135FF1">
          <w:rPr>
            <w:rFonts w:ascii="inherit" w:eastAsia="Times New Roman" w:hAnsi="inherit" w:cs="Arial"/>
            <w:color w:val="FF0000"/>
            <w:sz w:val="21"/>
            <w:szCs w:val="21"/>
            <w:u w:val="single"/>
            <w:bdr w:val="none" w:sz="0" w:space="0" w:color="auto" w:frame="1"/>
            <w:lang w:eastAsia="en-GB"/>
          </w:rPr>
          <w:t>complaints procedure</w:t>
        </w:r>
      </w:hyperlink>
      <w:r w:rsidRPr="00135FF1">
        <w:rPr>
          <w:rFonts w:ascii="inherit" w:eastAsia="Times New Roman" w:hAnsi="inherit" w:cs="Arial"/>
          <w:color w:val="333333"/>
          <w:sz w:val="21"/>
          <w:szCs w:val="21"/>
          <w:lang w:eastAsia="en-GB"/>
        </w:rPr>
        <w:t> page.</w:t>
      </w:r>
    </w:p>
    <w:p w14:paraId="2B37B74D" w14:textId="77777777" w:rsidR="004D58F5" w:rsidRPr="00135FF1" w:rsidRDefault="004D58F5" w:rsidP="00135FF1"/>
    <w:sectPr w:rsidR="004D58F5" w:rsidRPr="00135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378"/>
    <w:multiLevelType w:val="multilevel"/>
    <w:tmpl w:val="64BE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811F5"/>
    <w:multiLevelType w:val="multilevel"/>
    <w:tmpl w:val="45EA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418FA"/>
    <w:multiLevelType w:val="multilevel"/>
    <w:tmpl w:val="A726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246073"/>
    <w:multiLevelType w:val="multilevel"/>
    <w:tmpl w:val="C90A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4E0D16"/>
    <w:multiLevelType w:val="multilevel"/>
    <w:tmpl w:val="73EE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4034FA"/>
    <w:multiLevelType w:val="multilevel"/>
    <w:tmpl w:val="0CA6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2A27C4"/>
    <w:multiLevelType w:val="multilevel"/>
    <w:tmpl w:val="95D8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EF35A6"/>
    <w:multiLevelType w:val="multilevel"/>
    <w:tmpl w:val="DBACC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AA2A43"/>
    <w:multiLevelType w:val="multilevel"/>
    <w:tmpl w:val="18FE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6"/>
  </w:num>
  <w:num w:numId="4">
    <w:abstractNumId w:val="4"/>
  </w:num>
  <w:num w:numId="5">
    <w:abstractNumId w:val="5"/>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81"/>
    <w:rsid w:val="00084E60"/>
    <w:rsid w:val="00135FF1"/>
    <w:rsid w:val="00166C9D"/>
    <w:rsid w:val="00236F6A"/>
    <w:rsid w:val="002505B0"/>
    <w:rsid w:val="002B3804"/>
    <w:rsid w:val="00343369"/>
    <w:rsid w:val="00355577"/>
    <w:rsid w:val="004D58F5"/>
    <w:rsid w:val="004F2E16"/>
    <w:rsid w:val="00574F9A"/>
    <w:rsid w:val="005772C6"/>
    <w:rsid w:val="006A2A05"/>
    <w:rsid w:val="006B3A5C"/>
    <w:rsid w:val="006D3011"/>
    <w:rsid w:val="00733B9C"/>
    <w:rsid w:val="007A0553"/>
    <w:rsid w:val="007E4C1A"/>
    <w:rsid w:val="009051A3"/>
    <w:rsid w:val="00A66387"/>
    <w:rsid w:val="00B062F4"/>
    <w:rsid w:val="00BF668E"/>
    <w:rsid w:val="00D35FDA"/>
    <w:rsid w:val="00D55BFF"/>
    <w:rsid w:val="00DF765E"/>
    <w:rsid w:val="00E668DC"/>
    <w:rsid w:val="00E70CA3"/>
    <w:rsid w:val="00E77F81"/>
    <w:rsid w:val="00FF7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80FB"/>
  <w15:chartTrackingRefBased/>
  <w15:docId w15:val="{EF2E82F4-5314-4792-BD75-61051732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070748">
      <w:bodyDiv w:val="1"/>
      <w:marLeft w:val="0"/>
      <w:marRight w:val="0"/>
      <w:marTop w:val="0"/>
      <w:marBottom w:val="0"/>
      <w:divBdr>
        <w:top w:val="none" w:sz="0" w:space="0" w:color="auto"/>
        <w:left w:val="none" w:sz="0" w:space="0" w:color="auto"/>
        <w:bottom w:val="none" w:sz="0" w:space="0" w:color="auto"/>
        <w:right w:val="none" w:sz="0" w:space="0" w:color="auto"/>
      </w:divBdr>
      <w:divsChild>
        <w:div w:id="1876886211">
          <w:marLeft w:val="0"/>
          <w:marRight w:val="0"/>
          <w:marTop w:val="0"/>
          <w:marBottom w:val="0"/>
          <w:divBdr>
            <w:top w:val="none" w:sz="0" w:space="0" w:color="auto"/>
            <w:left w:val="none" w:sz="0" w:space="0" w:color="auto"/>
            <w:bottom w:val="none" w:sz="0" w:space="0" w:color="auto"/>
            <w:right w:val="none" w:sz="0" w:space="0" w:color="auto"/>
          </w:divBdr>
          <w:divsChild>
            <w:div w:id="1925215283">
              <w:marLeft w:val="0"/>
              <w:marRight w:val="0"/>
              <w:marTop w:val="0"/>
              <w:marBottom w:val="0"/>
              <w:divBdr>
                <w:top w:val="none" w:sz="0" w:space="0" w:color="auto"/>
                <w:left w:val="none" w:sz="0" w:space="0" w:color="auto"/>
                <w:bottom w:val="none" w:sz="0" w:space="0" w:color="auto"/>
                <w:right w:val="none" w:sz="0" w:space="0" w:color="auto"/>
              </w:divBdr>
              <w:divsChild>
                <w:div w:id="19346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5749">
          <w:marLeft w:val="0"/>
          <w:marRight w:val="0"/>
          <w:marTop w:val="0"/>
          <w:marBottom w:val="0"/>
          <w:divBdr>
            <w:top w:val="none" w:sz="0" w:space="0" w:color="auto"/>
            <w:left w:val="none" w:sz="0" w:space="0" w:color="auto"/>
            <w:bottom w:val="none" w:sz="0" w:space="0" w:color="auto"/>
            <w:right w:val="none" w:sz="0" w:space="0" w:color="auto"/>
          </w:divBdr>
          <w:divsChild>
            <w:div w:id="191117076">
              <w:marLeft w:val="0"/>
              <w:marRight w:val="0"/>
              <w:marTop w:val="0"/>
              <w:marBottom w:val="0"/>
              <w:divBdr>
                <w:top w:val="none" w:sz="0" w:space="0" w:color="auto"/>
                <w:left w:val="none" w:sz="0" w:space="0" w:color="auto"/>
                <w:bottom w:val="none" w:sz="0" w:space="0" w:color="auto"/>
                <w:right w:val="none" w:sz="0" w:space="0" w:color="auto"/>
              </w:divBdr>
              <w:divsChild>
                <w:div w:id="362708441">
                  <w:marLeft w:val="0"/>
                  <w:marRight w:val="0"/>
                  <w:marTop w:val="0"/>
                  <w:marBottom w:val="0"/>
                  <w:divBdr>
                    <w:top w:val="none" w:sz="0" w:space="0" w:color="auto"/>
                    <w:left w:val="none" w:sz="0" w:space="0" w:color="auto"/>
                    <w:bottom w:val="none" w:sz="0" w:space="0" w:color="auto"/>
                    <w:right w:val="none" w:sz="0" w:space="0" w:color="auto"/>
                  </w:divBdr>
                  <w:divsChild>
                    <w:div w:id="17561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13610">
      <w:bodyDiv w:val="1"/>
      <w:marLeft w:val="0"/>
      <w:marRight w:val="0"/>
      <w:marTop w:val="0"/>
      <w:marBottom w:val="0"/>
      <w:divBdr>
        <w:top w:val="none" w:sz="0" w:space="0" w:color="auto"/>
        <w:left w:val="none" w:sz="0" w:space="0" w:color="auto"/>
        <w:bottom w:val="none" w:sz="0" w:space="0" w:color="auto"/>
        <w:right w:val="none" w:sz="0" w:space="0" w:color="auto"/>
      </w:divBdr>
      <w:divsChild>
        <w:div w:id="146090039">
          <w:marLeft w:val="0"/>
          <w:marRight w:val="0"/>
          <w:marTop w:val="0"/>
          <w:marBottom w:val="0"/>
          <w:divBdr>
            <w:top w:val="none" w:sz="0" w:space="0" w:color="auto"/>
            <w:left w:val="none" w:sz="0" w:space="0" w:color="auto"/>
            <w:bottom w:val="none" w:sz="0" w:space="0" w:color="auto"/>
            <w:right w:val="none" w:sz="0" w:space="0" w:color="auto"/>
          </w:divBdr>
          <w:divsChild>
            <w:div w:id="2125953913">
              <w:marLeft w:val="0"/>
              <w:marRight w:val="0"/>
              <w:marTop w:val="0"/>
              <w:marBottom w:val="0"/>
              <w:divBdr>
                <w:top w:val="none" w:sz="0" w:space="0" w:color="auto"/>
                <w:left w:val="none" w:sz="0" w:space="0" w:color="auto"/>
                <w:bottom w:val="none" w:sz="0" w:space="0" w:color="auto"/>
                <w:right w:val="none" w:sz="0" w:space="0" w:color="auto"/>
              </w:divBdr>
              <w:divsChild>
                <w:div w:id="6282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199">
          <w:marLeft w:val="0"/>
          <w:marRight w:val="0"/>
          <w:marTop w:val="0"/>
          <w:marBottom w:val="0"/>
          <w:divBdr>
            <w:top w:val="none" w:sz="0" w:space="0" w:color="auto"/>
            <w:left w:val="none" w:sz="0" w:space="0" w:color="auto"/>
            <w:bottom w:val="none" w:sz="0" w:space="0" w:color="auto"/>
            <w:right w:val="none" w:sz="0" w:space="0" w:color="auto"/>
          </w:divBdr>
          <w:divsChild>
            <w:div w:id="1714231686">
              <w:marLeft w:val="0"/>
              <w:marRight w:val="0"/>
              <w:marTop w:val="0"/>
              <w:marBottom w:val="0"/>
              <w:divBdr>
                <w:top w:val="none" w:sz="0" w:space="0" w:color="auto"/>
                <w:left w:val="none" w:sz="0" w:space="0" w:color="auto"/>
                <w:bottom w:val="none" w:sz="0" w:space="0" w:color="auto"/>
                <w:right w:val="none" w:sz="0" w:space="0" w:color="auto"/>
              </w:divBdr>
              <w:divsChild>
                <w:div w:id="683826112">
                  <w:marLeft w:val="0"/>
                  <w:marRight w:val="0"/>
                  <w:marTop w:val="0"/>
                  <w:marBottom w:val="0"/>
                  <w:divBdr>
                    <w:top w:val="none" w:sz="0" w:space="0" w:color="auto"/>
                    <w:left w:val="none" w:sz="0" w:space="0" w:color="auto"/>
                    <w:bottom w:val="none" w:sz="0" w:space="0" w:color="auto"/>
                    <w:right w:val="none" w:sz="0" w:space="0" w:color="auto"/>
                  </w:divBdr>
                  <w:divsChild>
                    <w:div w:id="16825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5286">
      <w:bodyDiv w:val="1"/>
      <w:marLeft w:val="0"/>
      <w:marRight w:val="0"/>
      <w:marTop w:val="0"/>
      <w:marBottom w:val="0"/>
      <w:divBdr>
        <w:top w:val="none" w:sz="0" w:space="0" w:color="auto"/>
        <w:left w:val="none" w:sz="0" w:space="0" w:color="auto"/>
        <w:bottom w:val="none" w:sz="0" w:space="0" w:color="auto"/>
        <w:right w:val="none" w:sz="0" w:space="0" w:color="auto"/>
      </w:divBdr>
      <w:divsChild>
        <w:div w:id="1083525112">
          <w:marLeft w:val="0"/>
          <w:marRight w:val="0"/>
          <w:marTop w:val="0"/>
          <w:marBottom w:val="0"/>
          <w:divBdr>
            <w:top w:val="none" w:sz="0" w:space="0" w:color="auto"/>
            <w:left w:val="none" w:sz="0" w:space="0" w:color="auto"/>
            <w:bottom w:val="none" w:sz="0" w:space="0" w:color="auto"/>
            <w:right w:val="none" w:sz="0" w:space="0" w:color="auto"/>
          </w:divBdr>
          <w:divsChild>
            <w:div w:id="1280796451">
              <w:marLeft w:val="0"/>
              <w:marRight w:val="0"/>
              <w:marTop w:val="0"/>
              <w:marBottom w:val="0"/>
              <w:divBdr>
                <w:top w:val="none" w:sz="0" w:space="0" w:color="auto"/>
                <w:left w:val="none" w:sz="0" w:space="0" w:color="auto"/>
                <w:bottom w:val="none" w:sz="0" w:space="0" w:color="auto"/>
                <w:right w:val="none" w:sz="0" w:space="0" w:color="auto"/>
              </w:divBdr>
              <w:divsChild>
                <w:div w:id="20166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9592">
          <w:marLeft w:val="0"/>
          <w:marRight w:val="0"/>
          <w:marTop w:val="0"/>
          <w:marBottom w:val="0"/>
          <w:divBdr>
            <w:top w:val="none" w:sz="0" w:space="0" w:color="auto"/>
            <w:left w:val="none" w:sz="0" w:space="0" w:color="auto"/>
            <w:bottom w:val="none" w:sz="0" w:space="0" w:color="auto"/>
            <w:right w:val="none" w:sz="0" w:space="0" w:color="auto"/>
          </w:divBdr>
          <w:divsChild>
            <w:div w:id="1050304743">
              <w:marLeft w:val="0"/>
              <w:marRight w:val="0"/>
              <w:marTop w:val="0"/>
              <w:marBottom w:val="0"/>
              <w:divBdr>
                <w:top w:val="none" w:sz="0" w:space="0" w:color="auto"/>
                <w:left w:val="none" w:sz="0" w:space="0" w:color="auto"/>
                <w:bottom w:val="none" w:sz="0" w:space="0" w:color="auto"/>
                <w:right w:val="none" w:sz="0" w:space="0" w:color="auto"/>
              </w:divBdr>
              <w:divsChild>
                <w:div w:id="16078015">
                  <w:marLeft w:val="0"/>
                  <w:marRight w:val="0"/>
                  <w:marTop w:val="0"/>
                  <w:marBottom w:val="0"/>
                  <w:divBdr>
                    <w:top w:val="none" w:sz="0" w:space="0" w:color="auto"/>
                    <w:left w:val="none" w:sz="0" w:space="0" w:color="auto"/>
                    <w:bottom w:val="none" w:sz="0" w:space="0" w:color="auto"/>
                    <w:right w:val="none" w:sz="0" w:space="0" w:color="auto"/>
                  </w:divBdr>
                  <w:divsChild>
                    <w:div w:id="952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4786">
      <w:bodyDiv w:val="1"/>
      <w:marLeft w:val="0"/>
      <w:marRight w:val="0"/>
      <w:marTop w:val="0"/>
      <w:marBottom w:val="0"/>
      <w:divBdr>
        <w:top w:val="none" w:sz="0" w:space="0" w:color="auto"/>
        <w:left w:val="none" w:sz="0" w:space="0" w:color="auto"/>
        <w:bottom w:val="none" w:sz="0" w:space="0" w:color="auto"/>
        <w:right w:val="none" w:sz="0" w:space="0" w:color="auto"/>
      </w:divBdr>
      <w:divsChild>
        <w:div w:id="1256673566">
          <w:marLeft w:val="0"/>
          <w:marRight w:val="0"/>
          <w:marTop w:val="0"/>
          <w:marBottom w:val="0"/>
          <w:divBdr>
            <w:top w:val="none" w:sz="0" w:space="0" w:color="auto"/>
            <w:left w:val="none" w:sz="0" w:space="0" w:color="auto"/>
            <w:bottom w:val="none" w:sz="0" w:space="0" w:color="auto"/>
            <w:right w:val="none" w:sz="0" w:space="0" w:color="auto"/>
          </w:divBdr>
          <w:divsChild>
            <w:div w:id="1759447423">
              <w:marLeft w:val="0"/>
              <w:marRight w:val="0"/>
              <w:marTop w:val="0"/>
              <w:marBottom w:val="0"/>
              <w:divBdr>
                <w:top w:val="none" w:sz="0" w:space="0" w:color="auto"/>
                <w:left w:val="none" w:sz="0" w:space="0" w:color="auto"/>
                <w:bottom w:val="none" w:sz="0" w:space="0" w:color="auto"/>
                <w:right w:val="none" w:sz="0" w:space="0" w:color="auto"/>
              </w:divBdr>
              <w:divsChild>
                <w:div w:id="9086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5226">
          <w:marLeft w:val="0"/>
          <w:marRight w:val="0"/>
          <w:marTop w:val="0"/>
          <w:marBottom w:val="0"/>
          <w:divBdr>
            <w:top w:val="none" w:sz="0" w:space="0" w:color="auto"/>
            <w:left w:val="none" w:sz="0" w:space="0" w:color="auto"/>
            <w:bottom w:val="none" w:sz="0" w:space="0" w:color="auto"/>
            <w:right w:val="none" w:sz="0" w:space="0" w:color="auto"/>
          </w:divBdr>
          <w:divsChild>
            <w:div w:id="1050231063">
              <w:marLeft w:val="0"/>
              <w:marRight w:val="0"/>
              <w:marTop w:val="0"/>
              <w:marBottom w:val="0"/>
              <w:divBdr>
                <w:top w:val="none" w:sz="0" w:space="0" w:color="auto"/>
                <w:left w:val="none" w:sz="0" w:space="0" w:color="auto"/>
                <w:bottom w:val="none" w:sz="0" w:space="0" w:color="auto"/>
                <w:right w:val="none" w:sz="0" w:space="0" w:color="auto"/>
              </w:divBdr>
              <w:divsChild>
                <w:div w:id="1990400934">
                  <w:marLeft w:val="0"/>
                  <w:marRight w:val="0"/>
                  <w:marTop w:val="0"/>
                  <w:marBottom w:val="0"/>
                  <w:divBdr>
                    <w:top w:val="none" w:sz="0" w:space="0" w:color="auto"/>
                    <w:left w:val="none" w:sz="0" w:space="0" w:color="auto"/>
                    <w:bottom w:val="none" w:sz="0" w:space="0" w:color="auto"/>
                    <w:right w:val="none" w:sz="0" w:space="0" w:color="auto"/>
                  </w:divBdr>
                  <w:divsChild>
                    <w:div w:id="1874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92841">
      <w:bodyDiv w:val="1"/>
      <w:marLeft w:val="0"/>
      <w:marRight w:val="0"/>
      <w:marTop w:val="0"/>
      <w:marBottom w:val="0"/>
      <w:divBdr>
        <w:top w:val="none" w:sz="0" w:space="0" w:color="auto"/>
        <w:left w:val="none" w:sz="0" w:space="0" w:color="auto"/>
        <w:bottom w:val="none" w:sz="0" w:space="0" w:color="auto"/>
        <w:right w:val="none" w:sz="0" w:space="0" w:color="auto"/>
      </w:divBdr>
      <w:divsChild>
        <w:div w:id="360596808">
          <w:marLeft w:val="0"/>
          <w:marRight w:val="0"/>
          <w:marTop w:val="0"/>
          <w:marBottom w:val="0"/>
          <w:divBdr>
            <w:top w:val="none" w:sz="0" w:space="0" w:color="auto"/>
            <w:left w:val="none" w:sz="0" w:space="0" w:color="auto"/>
            <w:bottom w:val="none" w:sz="0" w:space="0" w:color="auto"/>
            <w:right w:val="none" w:sz="0" w:space="0" w:color="auto"/>
          </w:divBdr>
          <w:divsChild>
            <w:div w:id="1788547023">
              <w:marLeft w:val="0"/>
              <w:marRight w:val="0"/>
              <w:marTop w:val="0"/>
              <w:marBottom w:val="0"/>
              <w:divBdr>
                <w:top w:val="none" w:sz="0" w:space="0" w:color="auto"/>
                <w:left w:val="none" w:sz="0" w:space="0" w:color="auto"/>
                <w:bottom w:val="none" w:sz="0" w:space="0" w:color="auto"/>
                <w:right w:val="none" w:sz="0" w:space="0" w:color="auto"/>
              </w:divBdr>
              <w:divsChild>
                <w:div w:id="15601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7857">
          <w:marLeft w:val="0"/>
          <w:marRight w:val="0"/>
          <w:marTop w:val="0"/>
          <w:marBottom w:val="0"/>
          <w:divBdr>
            <w:top w:val="none" w:sz="0" w:space="0" w:color="auto"/>
            <w:left w:val="none" w:sz="0" w:space="0" w:color="auto"/>
            <w:bottom w:val="none" w:sz="0" w:space="0" w:color="auto"/>
            <w:right w:val="none" w:sz="0" w:space="0" w:color="auto"/>
          </w:divBdr>
          <w:divsChild>
            <w:div w:id="1571889647">
              <w:marLeft w:val="0"/>
              <w:marRight w:val="0"/>
              <w:marTop w:val="0"/>
              <w:marBottom w:val="0"/>
              <w:divBdr>
                <w:top w:val="none" w:sz="0" w:space="0" w:color="auto"/>
                <w:left w:val="none" w:sz="0" w:space="0" w:color="auto"/>
                <w:bottom w:val="none" w:sz="0" w:space="0" w:color="auto"/>
                <w:right w:val="none" w:sz="0" w:space="0" w:color="auto"/>
              </w:divBdr>
              <w:divsChild>
                <w:div w:id="2023386022">
                  <w:marLeft w:val="0"/>
                  <w:marRight w:val="0"/>
                  <w:marTop w:val="0"/>
                  <w:marBottom w:val="0"/>
                  <w:divBdr>
                    <w:top w:val="none" w:sz="0" w:space="0" w:color="auto"/>
                    <w:left w:val="none" w:sz="0" w:space="0" w:color="auto"/>
                    <w:bottom w:val="none" w:sz="0" w:space="0" w:color="auto"/>
                    <w:right w:val="none" w:sz="0" w:space="0" w:color="auto"/>
                  </w:divBdr>
                  <w:divsChild>
                    <w:div w:id="9679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clease.co.uk/complaints-procedu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D8AFBB932C04A97D06565AF4C6ABE" ma:contentTypeVersion="10" ma:contentTypeDescription="Create a new document." ma:contentTypeScope="" ma:versionID="d277ed1b82f56f2ae60bf0e2f3b10663">
  <xsd:schema xmlns:xsd="http://www.w3.org/2001/XMLSchema" xmlns:xs="http://www.w3.org/2001/XMLSchema" xmlns:p="http://schemas.microsoft.com/office/2006/metadata/properties" xmlns:ns2="d8ffc945-1bb1-4fce-967b-08246fba88e3" targetNamespace="http://schemas.microsoft.com/office/2006/metadata/properties" ma:root="true" ma:fieldsID="560f6b29d862cf3399e5902b77f2782b" ns2:_="">
    <xsd:import namespace="d8ffc945-1bb1-4fce-967b-08246fba8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fc945-1bb1-4fce-967b-08246fba8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3D62E-1AEA-4C45-AF33-1AF24D9E6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fc945-1bb1-4fce-967b-08246fba8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C13BD-1CB1-4D50-91BE-839D0331D7F1}">
  <ds:schemaRefs>
    <ds:schemaRef ds:uri="http://schemas.microsoft.com/sharepoint/v3/contenttype/forms"/>
  </ds:schemaRefs>
</ds:datastoreItem>
</file>

<file path=customXml/itemProps3.xml><?xml version="1.0" encoding="utf-8"?>
<ds:datastoreItem xmlns:ds="http://schemas.openxmlformats.org/officeDocument/2006/customXml" ds:itemID="{FD0DF8DC-0ED3-4E75-B9EB-C4FFE51F6051}">
  <ds:schemaRef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d8ffc945-1bb1-4fce-967b-08246fba88e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Neil</cp:lastModifiedBy>
  <cp:revision>2</cp:revision>
  <dcterms:created xsi:type="dcterms:W3CDTF">2020-08-14T08:31:00Z</dcterms:created>
  <dcterms:modified xsi:type="dcterms:W3CDTF">2020-08-14T08:31:00Z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0x01010005BD8AFBB932C04A97D06565AF4C6ABE</vt:lpwstr>
  </property>
</Properties>
</file>